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6B72AD5A" w:rsidR="00C64232" w:rsidRDefault="003808C9">
      <w:pPr>
        <w:spacing w:after="0" w:line="259" w:lineRule="auto"/>
        <w:ind w:left="-5"/>
      </w:pPr>
      <w:r>
        <w:t xml:space="preserve">Running head: TRENDS IN </w:t>
      </w:r>
      <w:r w:rsidR="00B25ED1">
        <w:t>HOSPITALITY</w:t>
      </w:r>
      <w:bookmarkStart w:id="0" w:name="_GoBack"/>
      <w:bookmarkEnd w:id="0"/>
    </w:p>
    <w:p w14:paraId="00000002" w14:textId="77777777" w:rsidR="00C64232" w:rsidRDefault="003808C9">
      <w:pPr>
        <w:spacing w:after="153" w:line="259" w:lineRule="auto"/>
        <w:ind w:left="0"/>
      </w:pPr>
      <w:r>
        <w:rPr>
          <w:rFonts w:ascii="Calibri" w:eastAsia="Calibri" w:hAnsi="Calibri" w:cs="Calibri"/>
          <w:sz w:val="22"/>
          <w:szCs w:val="22"/>
        </w:rPr>
        <w:t xml:space="preserve"> </w:t>
      </w:r>
    </w:p>
    <w:p w14:paraId="00000003" w14:textId="77777777" w:rsidR="00C64232" w:rsidRDefault="003808C9">
      <w:pPr>
        <w:spacing w:after="309" w:line="259" w:lineRule="auto"/>
        <w:ind w:left="0"/>
      </w:pPr>
      <w:r>
        <w:rPr>
          <w:rFonts w:ascii="Calibri" w:eastAsia="Calibri" w:hAnsi="Calibri" w:cs="Calibri"/>
          <w:sz w:val="22"/>
          <w:szCs w:val="22"/>
        </w:rPr>
        <w:t xml:space="preserve"> </w:t>
      </w:r>
    </w:p>
    <w:p w14:paraId="00000004" w14:textId="77777777" w:rsidR="00C64232" w:rsidRDefault="003808C9">
      <w:pPr>
        <w:spacing w:after="16" w:line="259" w:lineRule="auto"/>
        <w:ind w:left="266"/>
      </w:pPr>
      <w:r>
        <w:rPr>
          <w:rFonts w:ascii="Calibri" w:eastAsia="Calibri" w:hAnsi="Calibri" w:cs="Calibri"/>
          <w:sz w:val="22"/>
          <w:szCs w:val="22"/>
        </w:rPr>
        <w:t xml:space="preserve"> </w:t>
      </w:r>
    </w:p>
    <w:p w14:paraId="00000005" w14:textId="77777777" w:rsidR="00C64232" w:rsidRDefault="003808C9">
      <w:pPr>
        <w:spacing w:after="19" w:line="259" w:lineRule="auto"/>
        <w:ind w:left="266"/>
      </w:pPr>
      <w:r>
        <w:rPr>
          <w:rFonts w:ascii="Calibri" w:eastAsia="Calibri" w:hAnsi="Calibri" w:cs="Calibri"/>
          <w:sz w:val="22"/>
          <w:szCs w:val="22"/>
        </w:rPr>
        <w:t xml:space="preserve"> </w:t>
      </w:r>
    </w:p>
    <w:p w14:paraId="00000006" w14:textId="77777777" w:rsidR="00C64232" w:rsidRDefault="003808C9">
      <w:pPr>
        <w:spacing w:after="19" w:line="259" w:lineRule="auto"/>
        <w:ind w:left="266"/>
      </w:pPr>
      <w:r>
        <w:rPr>
          <w:rFonts w:ascii="Calibri" w:eastAsia="Calibri" w:hAnsi="Calibri" w:cs="Calibri"/>
          <w:sz w:val="22"/>
          <w:szCs w:val="22"/>
        </w:rPr>
        <w:t xml:space="preserve"> </w:t>
      </w:r>
    </w:p>
    <w:p w14:paraId="00000007" w14:textId="77777777" w:rsidR="00C64232" w:rsidRDefault="003808C9">
      <w:pPr>
        <w:spacing w:after="16" w:line="259" w:lineRule="auto"/>
        <w:ind w:left="266"/>
      </w:pPr>
      <w:r>
        <w:rPr>
          <w:rFonts w:ascii="Calibri" w:eastAsia="Calibri" w:hAnsi="Calibri" w:cs="Calibri"/>
          <w:sz w:val="22"/>
          <w:szCs w:val="22"/>
        </w:rPr>
        <w:t xml:space="preserve"> </w:t>
      </w:r>
    </w:p>
    <w:p w14:paraId="00000008" w14:textId="77777777" w:rsidR="00C64232" w:rsidRDefault="003808C9">
      <w:pPr>
        <w:spacing w:after="19" w:line="259" w:lineRule="auto"/>
        <w:ind w:left="266"/>
      </w:pPr>
      <w:r>
        <w:rPr>
          <w:rFonts w:ascii="Calibri" w:eastAsia="Calibri" w:hAnsi="Calibri" w:cs="Calibri"/>
          <w:sz w:val="22"/>
          <w:szCs w:val="22"/>
        </w:rPr>
        <w:t xml:space="preserve"> </w:t>
      </w:r>
    </w:p>
    <w:p w14:paraId="00000009" w14:textId="77777777" w:rsidR="00C64232" w:rsidRDefault="003808C9">
      <w:pPr>
        <w:spacing w:after="28" w:line="259" w:lineRule="auto"/>
        <w:ind w:left="266"/>
      </w:pPr>
      <w:r>
        <w:rPr>
          <w:rFonts w:ascii="Calibri" w:eastAsia="Calibri" w:hAnsi="Calibri" w:cs="Calibri"/>
          <w:sz w:val="22"/>
          <w:szCs w:val="22"/>
        </w:rPr>
        <w:t xml:space="preserve"> </w:t>
      </w:r>
    </w:p>
    <w:p w14:paraId="0000000A" w14:textId="77777777" w:rsidR="00C64232" w:rsidRDefault="003808C9">
      <w:pPr>
        <w:spacing w:after="16" w:line="259" w:lineRule="auto"/>
        <w:ind w:left="266"/>
      </w:pPr>
      <w:r>
        <w:t xml:space="preserve"> </w:t>
      </w:r>
    </w:p>
    <w:p w14:paraId="0000000B" w14:textId="77777777" w:rsidR="00C64232" w:rsidRDefault="003808C9">
      <w:pPr>
        <w:spacing w:after="16" w:line="259" w:lineRule="auto"/>
        <w:ind w:left="266"/>
      </w:pPr>
      <w:r>
        <w:t xml:space="preserve"> </w:t>
      </w:r>
    </w:p>
    <w:p w14:paraId="0000000C" w14:textId="77777777" w:rsidR="00C64232" w:rsidRDefault="003808C9">
      <w:pPr>
        <w:spacing w:after="16" w:line="259" w:lineRule="auto"/>
        <w:ind w:left="266"/>
      </w:pPr>
      <w:r>
        <w:t xml:space="preserve"> </w:t>
      </w:r>
    </w:p>
    <w:p w14:paraId="0000000D" w14:textId="77777777" w:rsidR="00C64232" w:rsidRDefault="003808C9">
      <w:pPr>
        <w:spacing w:after="19" w:line="259" w:lineRule="auto"/>
        <w:ind w:left="266"/>
      </w:pPr>
      <w:r>
        <w:t xml:space="preserve"> </w:t>
      </w:r>
    </w:p>
    <w:p w14:paraId="0000000E" w14:textId="77777777" w:rsidR="00C64232" w:rsidRDefault="003808C9">
      <w:pPr>
        <w:spacing w:after="16" w:line="259" w:lineRule="auto"/>
        <w:ind w:left="266"/>
      </w:pPr>
      <w:r>
        <w:t xml:space="preserve"> </w:t>
      </w:r>
    </w:p>
    <w:p w14:paraId="0000000F" w14:textId="77777777" w:rsidR="00C64232" w:rsidRDefault="003808C9">
      <w:pPr>
        <w:spacing w:after="16" w:line="259" w:lineRule="auto"/>
        <w:ind w:left="266"/>
      </w:pPr>
      <w:bookmarkStart w:id="1" w:name="_gjdgxs" w:colFirst="0" w:colLast="0"/>
      <w:bookmarkEnd w:id="1"/>
      <w:r>
        <w:t xml:space="preserve"> </w:t>
      </w:r>
    </w:p>
    <w:p w14:paraId="00000010" w14:textId="77777777" w:rsidR="00C64232" w:rsidRDefault="003808C9">
      <w:pPr>
        <w:spacing w:after="19" w:line="259" w:lineRule="auto"/>
        <w:ind w:left="266"/>
      </w:pPr>
      <w:r>
        <w:t xml:space="preserve"> </w:t>
      </w:r>
    </w:p>
    <w:p w14:paraId="00000011" w14:textId="77777777" w:rsidR="00C64232" w:rsidRDefault="003808C9">
      <w:pPr>
        <w:spacing w:after="218" w:line="259" w:lineRule="auto"/>
        <w:ind w:left="266"/>
      </w:pPr>
      <w:r>
        <w:t xml:space="preserve"> </w:t>
      </w:r>
    </w:p>
    <w:p w14:paraId="00000012" w14:textId="77777777" w:rsidR="00C64232" w:rsidRDefault="003808C9">
      <w:pPr>
        <w:spacing w:after="0" w:line="480" w:lineRule="auto"/>
        <w:ind w:left="0"/>
        <w:jc w:val="center"/>
      </w:pPr>
      <w:r>
        <w:t>Trends in My Industry</w:t>
      </w:r>
    </w:p>
    <w:p w14:paraId="00000013" w14:textId="1A7FBC8F" w:rsidR="00C64232" w:rsidRDefault="00B25ED1">
      <w:pPr>
        <w:spacing w:after="0" w:line="480" w:lineRule="auto"/>
        <w:ind w:left="0"/>
        <w:jc w:val="center"/>
      </w:pPr>
      <w:r>
        <w:t>Student Name</w:t>
      </w:r>
    </w:p>
    <w:p w14:paraId="00000014" w14:textId="4D5EC79C" w:rsidR="00C64232" w:rsidRDefault="00C235E5">
      <w:pPr>
        <w:spacing w:after="0" w:line="480" w:lineRule="auto"/>
        <w:ind w:left="0"/>
        <w:jc w:val="center"/>
      </w:pPr>
      <w:r>
        <w:t>University of Maryland University College</w:t>
      </w:r>
    </w:p>
    <w:p w14:paraId="00000015" w14:textId="77777777" w:rsidR="00C64232" w:rsidRDefault="003808C9">
      <w:pPr>
        <w:spacing w:after="218" w:line="259" w:lineRule="auto"/>
        <w:ind w:left="4642"/>
      </w:pPr>
      <w:r>
        <w:rPr>
          <w:rFonts w:ascii="Calibri" w:eastAsia="Calibri" w:hAnsi="Calibri" w:cs="Calibri"/>
          <w:sz w:val="22"/>
          <w:szCs w:val="22"/>
        </w:rPr>
        <w:t xml:space="preserve"> </w:t>
      </w:r>
    </w:p>
    <w:p w14:paraId="00000016" w14:textId="77777777" w:rsidR="00C64232" w:rsidRDefault="003808C9">
      <w:pPr>
        <w:spacing w:after="218" w:line="259" w:lineRule="auto"/>
        <w:ind w:left="266"/>
      </w:pPr>
      <w:r>
        <w:rPr>
          <w:rFonts w:ascii="Calibri" w:eastAsia="Calibri" w:hAnsi="Calibri" w:cs="Calibri"/>
          <w:sz w:val="22"/>
          <w:szCs w:val="22"/>
        </w:rPr>
        <w:t xml:space="preserve"> </w:t>
      </w:r>
    </w:p>
    <w:p w14:paraId="00000017" w14:textId="77777777" w:rsidR="00C64232" w:rsidRDefault="003808C9">
      <w:pPr>
        <w:spacing w:after="218" w:line="259" w:lineRule="auto"/>
        <w:ind w:left="266"/>
      </w:pPr>
      <w:r>
        <w:rPr>
          <w:rFonts w:ascii="Calibri" w:eastAsia="Calibri" w:hAnsi="Calibri" w:cs="Calibri"/>
          <w:sz w:val="22"/>
          <w:szCs w:val="22"/>
        </w:rPr>
        <w:t xml:space="preserve"> </w:t>
      </w:r>
    </w:p>
    <w:p w14:paraId="00000018" w14:textId="77777777" w:rsidR="00C64232" w:rsidRDefault="003808C9">
      <w:pPr>
        <w:spacing w:after="218" w:line="259" w:lineRule="auto"/>
        <w:ind w:left="266"/>
      </w:pPr>
      <w:r>
        <w:rPr>
          <w:rFonts w:ascii="Calibri" w:eastAsia="Calibri" w:hAnsi="Calibri" w:cs="Calibri"/>
          <w:sz w:val="22"/>
          <w:szCs w:val="22"/>
        </w:rPr>
        <w:t xml:space="preserve"> </w:t>
      </w:r>
    </w:p>
    <w:p w14:paraId="00000019" w14:textId="77777777" w:rsidR="00C64232" w:rsidRDefault="003808C9">
      <w:pPr>
        <w:spacing w:after="218" w:line="259" w:lineRule="auto"/>
        <w:ind w:left="266"/>
      </w:pPr>
      <w:r>
        <w:rPr>
          <w:rFonts w:ascii="Calibri" w:eastAsia="Calibri" w:hAnsi="Calibri" w:cs="Calibri"/>
          <w:sz w:val="22"/>
          <w:szCs w:val="22"/>
        </w:rPr>
        <w:t xml:space="preserve"> </w:t>
      </w:r>
    </w:p>
    <w:p w14:paraId="0000001A" w14:textId="77777777" w:rsidR="00C64232" w:rsidRDefault="003808C9">
      <w:pPr>
        <w:spacing w:after="218" w:line="259" w:lineRule="auto"/>
        <w:ind w:left="266"/>
      </w:pPr>
      <w:r>
        <w:rPr>
          <w:rFonts w:ascii="Calibri" w:eastAsia="Calibri" w:hAnsi="Calibri" w:cs="Calibri"/>
          <w:sz w:val="22"/>
          <w:szCs w:val="22"/>
        </w:rPr>
        <w:t xml:space="preserve"> </w:t>
      </w:r>
    </w:p>
    <w:p w14:paraId="0000001B" w14:textId="77777777" w:rsidR="00C64232" w:rsidRDefault="003808C9">
      <w:pPr>
        <w:spacing w:after="218" w:line="259" w:lineRule="auto"/>
        <w:ind w:left="266"/>
      </w:pPr>
      <w:r>
        <w:rPr>
          <w:rFonts w:ascii="Calibri" w:eastAsia="Calibri" w:hAnsi="Calibri" w:cs="Calibri"/>
          <w:sz w:val="22"/>
          <w:szCs w:val="22"/>
        </w:rPr>
        <w:t xml:space="preserve"> </w:t>
      </w:r>
    </w:p>
    <w:p w14:paraId="0000001C" w14:textId="77777777" w:rsidR="00C64232" w:rsidRDefault="003808C9">
      <w:pPr>
        <w:spacing w:after="218" w:line="259" w:lineRule="auto"/>
        <w:ind w:left="266"/>
      </w:pPr>
      <w:r>
        <w:rPr>
          <w:rFonts w:ascii="Calibri" w:eastAsia="Calibri" w:hAnsi="Calibri" w:cs="Calibri"/>
          <w:sz w:val="22"/>
          <w:szCs w:val="22"/>
        </w:rPr>
        <w:t xml:space="preserve"> </w:t>
      </w:r>
    </w:p>
    <w:p w14:paraId="0000001D" w14:textId="77777777" w:rsidR="00C64232" w:rsidRDefault="003808C9">
      <w:pPr>
        <w:spacing w:after="218" w:line="259" w:lineRule="auto"/>
        <w:ind w:left="266"/>
      </w:pPr>
      <w:r>
        <w:rPr>
          <w:rFonts w:ascii="Calibri" w:eastAsia="Calibri" w:hAnsi="Calibri" w:cs="Calibri"/>
          <w:sz w:val="22"/>
          <w:szCs w:val="22"/>
        </w:rPr>
        <w:t xml:space="preserve"> </w:t>
      </w:r>
    </w:p>
    <w:p w14:paraId="0000001E" w14:textId="77777777" w:rsidR="00C64232" w:rsidRDefault="003808C9">
      <w:pPr>
        <w:spacing w:after="218" w:line="259" w:lineRule="auto"/>
        <w:ind w:left="266"/>
      </w:pPr>
      <w:r>
        <w:rPr>
          <w:rFonts w:ascii="Calibri" w:eastAsia="Calibri" w:hAnsi="Calibri" w:cs="Calibri"/>
          <w:sz w:val="22"/>
          <w:szCs w:val="22"/>
        </w:rPr>
        <w:t xml:space="preserve"> </w:t>
      </w:r>
    </w:p>
    <w:p w14:paraId="0000001F" w14:textId="77777777" w:rsidR="00C64232" w:rsidRDefault="003808C9">
      <w:pPr>
        <w:spacing w:after="321" w:line="259" w:lineRule="auto"/>
        <w:ind w:left="266"/>
      </w:pPr>
      <w:r>
        <w:rPr>
          <w:rFonts w:ascii="Calibri" w:eastAsia="Calibri" w:hAnsi="Calibri" w:cs="Calibri"/>
          <w:sz w:val="22"/>
          <w:szCs w:val="22"/>
        </w:rPr>
        <w:lastRenderedPageBreak/>
        <w:t xml:space="preserve"> </w:t>
      </w:r>
    </w:p>
    <w:p w14:paraId="00000020" w14:textId="77777777" w:rsidR="00C64232" w:rsidRDefault="003808C9">
      <w:pPr>
        <w:spacing w:after="0" w:line="259" w:lineRule="auto"/>
        <w:ind w:left="106"/>
        <w:jc w:val="center"/>
      </w:pPr>
      <w:r>
        <w:t xml:space="preserve"> </w:t>
      </w:r>
    </w:p>
    <w:p w14:paraId="00000021" w14:textId="77777777" w:rsidR="00C64232" w:rsidRDefault="003808C9">
      <w:pPr>
        <w:spacing w:after="382"/>
        <w:ind w:left="-5"/>
        <w:rPr>
          <w:b/>
        </w:rPr>
      </w:pPr>
      <w:r>
        <w:rPr>
          <w:b/>
        </w:rPr>
        <w:t>MEMORANDUM</w:t>
      </w:r>
    </w:p>
    <w:p w14:paraId="00000022" w14:textId="77777777" w:rsidR="00C64232" w:rsidRDefault="003808C9">
      <w:pPr>
        <w:spacing w:after="0" w:line="480" w:lineRule="auto"/>
        <w:ind w:left="0"/>
      </w:pPr>
      <w:r>
        <w:t>TO: [First Name and Last Name]</w:t>
      </w:r>
    </w:p>
    <w:p w14:paraId="00000023" w14:textId="77777777" w:rsidR="00C64232" w:rsidRDefault="003808C9">
      <w:pPr>
        <w:spacing w:after="0" w:line="480" w:lineRule="auto"/>
        <w:ind w:left="0"/>
      </w:pPr>
      <w:r>
        <w:t>FROM: [Your First Name and Last Name]</w:t>
      </w:r>
    </w:p>
    <w:p w14:paraId="00000024" w14:textId="77777777" w:rsidR="00C64232" w:rsidRDefault="003808C9">
      <w:pPr>
        <w:spacing w:after="0" w:line="480" w:lineRule="auto"/>
        <w:ind w:left="0"/>
      </w:pPr>
      <w:r>
        <w:t>DATE: [Add Month, Day, Year]</w:t>
      </w:r>
    </w:p>
    <w:p w14:paraId="00000025" w14:textId="77777777" w:rsidR="00C64232" w:rsidRDefault="003808C9">
      <w:pPr>
        <w:spacing w:after="0" w:line="480" w:lineRule="auto"/>
        <w:ind w:left="0"/>
        <w:rPr>
          <w:b/>
        </w:rPr>
      </w:pPr>
      <w:r>
        <w:t>SUBJECT: Trends in the [Fill in relevant term(s) here] Industry</w:t>
      </w:r>
      <w:r>
        <w:rPr>
          <w:b/>
        </w:rPr>
        <w:t xml:space="preserve"> </w:t>
      </w:r>
    </w:p>
    <w:p w14:paraId="00000026" w14:textId="77777777" w:rsidR="00C64232" w:rsidRDefault="003808C9" w:rsidP="00C235E5">
      <w:pPr>
        <w:spacing w:before="280" w:after="280" w:line="240" w:lineRule="auto"/>
        <w:ind w:left="0"/>
        <w:jc w:val="center"/>
      </w:pPr>
      <w:r>
        <w:rPr>
          <w:b/>
        </w:rPr>
        <w:t xml:space="preserve">Introduction </w:t>
      </w:r>
      <w:r>
        <w:t>[One paragraph]</w:t>
      </w:r>
    </w:p>
    <w:p w14:paraId="00000027" w14:textId="77777777" w:rsidR="00C64232" w:rsidRDefault="003808C9">
      <w:pPr>
        <w:spacing w:before="280" w:after="280" w:line="480" w:lineRule="auto"/>
        <w:ind w:left="0" w:firstLine="720"/>
      </w:pPr>
      <w:r>
        <w:t>In your first paragraph, introduce your industry and identify the top three trends your research has uncovered. Your final sentence should be a transition that leads into the body of your memo.</w:t>
      </w:r>
    </w:p>
    <w:p w14:paraId="00000028" w14:textId="77777777" w:rsidR="00C64232" w:rsidRDefault="003808C9" w:rsidP="00C235E5">
      <w:pPr>
        <w:spacing w:before="280" w:after="280" w:line="480" w:lineRule="auto"/>
        <w:jc w:val="center"/>
      </w:pPr>
      <w:r>
        <w:rPr>
          <w:b/>
        </w:rPr>
        <w:t xml:space="preserve">Discussion of three trends </w:t>
      </w:r>
      <w:r>
        <w:t>[Three paragraphs--one per trend]</w:t>
      </w:r>
    </w:p>
    <w:p w14:paraId="00000029" w14:textId="77777777" w:rsidR="00C64232" w:rsidRDefault="003808C9">
      <w:pPr>
        <w:spacing w:before="280" w:after="280" w:line="480" w:lineRule="auto"/>
        <w:ind w:left="0" w:firstLine="720"/>
      </w:pPr>
      <w:r>
        <w:t>In this section, introduce and briefly discuss each of the three top trends in its own paragraph. Explain how each is new to the industry and what that portends for the industry. The final sentence of each paragraph should lead into the first sentence of the next paragraph. Throughout each paragraph, include a parenthetical citation (Author’s last name, year of publication) at the end of every sentence that includes words, ideas, or data from an outside source.</w:t>
      </w:r>
    </w:p>
    <w:p w14:paraId="0000002A" w14:textId="77777777" w:rsidR="00C64232" w:rsidRDefault="003808C9" w:rsidP="00C235E5">
      <w:pPr>
        <w:pStyle w:val="Heading1"/>
        <w:spacing w:after="446" w:line="480" w:lineRule="auto"/>
        <w:ind w:left="50"/>
      </w:pPr>
      <w:r>
        <w:lastRenderedPageBreak/>
        <w:t xml:space="preserve">Conclusion </w:t>
      </w:r>
      <w:r>
        <w:rPr>
          <w:b w:val="0"/>
        </w:rPr>
        <w:t>[One paragraph]</w:t>
      </w:r>
    </w:p>
    <w:p w14:paraId="0000002B" w14:textId="77777777" w:rsidR="00C64232" w:rsidRDefault="003808C9">
      <w:pPr>
        <w:spacing w:before="280" w:after="280" w:line="480" w:lineRule="auto"/>
        <w:ind w:left="0" w:firstLine="720"/>
      </w:pPr>
      <w:r>
        <w:t xml:space="preserve">Based on the above discussion of three trends, this section will wrap up with conclusions about the trends and their impact on the industry.  You may want to discuss areas of uncertainty that require further research.  Do not introduce anything new here but make focused conclusions about the trends based on your synthesis of the ideas from your resources and your own thoughts. </w:t>
      </w:r>
    </w:p>
    <w:p w14:paraId="0000002C" w14:textId="77777777" w:rsidR="00C64232" w:rsidRDefault="003808C9">
      <w:pPr>
        <w:spacing w:after="297" w:line="480" w:lineRule="auto"/>
        <w:ind w:left="266"/>
      </w:pPr>
      <w:r>
        <w:rPr>
          <w:rFonts w:ascii="Calibri" w:eastAsia="Calibri" w:hAnsi="Calibri" w:cs="Calibri"/>
          <w:sz w:val="2"/>
          <w:szCs w:val="2"/>
        </w:rPr>
        <w:t xml:space="preserve"> </w:t>
      </w:r>
    </w:p>
    <w:p w14:paraId="0000002D" w14:textId="77777777" w:rsidR="00C64232" w:rsidRDefault="003808C9">
      <w:pPr>
        <w:spacing w:after="422" w:line="259" w:lineRule="auto"/>
        <w:ind w:left="0"/>
      </w:pPr>
      <w:r>
        <w:rPr>
          <w:color w:val="FF0000"/>
        </w:rPr>
        <w:t xml:space="preserve">+++++Insert a page break here so that your References always occur where they should+++++ </w:t>
      </w:r>
      <w:r>
        <w:t xml:space="preserve">TRENDS IN MY INDUSTRY </w:t>
      </w:r>
    </w:p>
    <w:p w14:paraId="0000002E" w14:textId="77777777" w:rsidR="00C64232" w:rsidRPr="002C4BA7" w:rsidRDefault="003808C9">
      <w:pPr>
        <w:spacing w:after="207" w:line="265" w:lineRule="auto"/>
        <w:ind w:left="207"/>
        <w:jc w:val="center"/>
        <w:rPr>
          <w:b/>
        </w:rPr>
      </w:pPr>
      <w:r w:rsidRPr="002C4BA7">
        <w:rPr>
          <w:b/>
        </w:rPr>
        <w:t xml:space="preserve">References </w:t>
      </w:r>
    </w:p>
    <w:p w14:paraId="0000002F" w14:textId="77777777" w:rsidR="00C64232" w:rsidRDefault="003808C9">
      <w:pPr>
        <w:ind w:left="705" w:hanging="720"/>
      </w:pPr>
      <w:r>
        <w:t xml:space="preserve">Biggs, S., &amp; Nadeau, K. (1992, December). </w:t>
      </w:r>
      <w:r>
        <w:rPr>
          <w:i/>
        </w:rPr>
        <w:t>Students with Attention Deficit Disorder (ADD)</w:t>
      </w:r>
      <w:r>
        <w:t xml:space="preserve">. Presented at Chesapeake Psychological Services to members of Nation's Capital Area Disability Support Services Coalition. Retrieved from http://www.adultadd.org/study/student/study_study_tips.htm </w:t>
      </w:r>
    </w:p>
    <w:p w14:paraId="00000030" w14:textId="77777777" w:rsidR="00C64232" w:rsidRDefault="003808C9">
      <w:pPr>
        <w:ind w:left="705" w:hanging="720"/>
      </w:pPr>
      <w:r>
        <w:t xml:space="preserve">Booth, R. C. (1998). </w:t>
      </w:r>
      <w:r>
        <w:rPr>
          <w:i/>
        </w:rPr>
        <w:t>List of appropriate school-based accommodations and interventions</w:t>
      </w:r>
      <w:r>
        <w:t xml:space="preserve">. Highland Park, Ill.: National Attention Deficit Disorder Association. Retrieved from http://www.add.org/content/school/list.htm </w:t>
      </w:r>
    </w:p>
    <w:p w14:paraId="00000031" w14:textId="77777777" w:rsidR="00C64232" w:rsidRDefault="003808C9">
      <w:pPr>
        <w:spacing w:after="252" w:line="259" w:lineRule="auto"/>
        <w:ind w:left="-5"/>
      </w:pPr>
      <w:r>
        <w:t xml:space="preserve">General information about Attention-Deficit/Hyperactivity Disorder fact sheet number 19 </w:t>
      </w:r>
    </w:p>
    <w:p w14:paraId="00000032" w14:textId="77777777" w:rsidR="00C64232" w:rsidRDefault="003808C9">
      <w:pPr>
        <w:ind w:left="730"/>
      </w:pPr>
      <w:r>
        <w:t xml:space="preserve">(FS19). (1999, August). </w:t>
      </w:r>
      <w:r>
        <w:rPr>
          <w:i/>
        </w:rPr>
        <w:t>The Academy for Educational Development and the Office of Special Education Programs</w:t>
      </w:r>
      <w:r>
        <w:t xml:space="preserve">. Retrieved from http://www.adultadd.org/study/teacher/study_teach_tips.htm </w:t>
      </w:r>
    </w:p>
    <w:p w14:paraId="00000033" w14:textId="77777777" w:rsidR="00C64232" w:rsidRDefault="003808C9">
      <w:pPr>
        <w:spacing w:after="252" w:line="259" w:lineRule="auto"/>
        <w:ind w:left="0"/>
      </w:pPr>
      <w:r>
        <w:lastRenderedPageBreak/>
        <w:t xml:space="preserve">Hallowell, E. M., &amp; </w:t>
      </w:r>
      <w:proofErr w:type="spellStart"/>
      <w:r>
        <w:t>Ratey</w:t>
      </w:r>
      <w:proofErr w:type="spellEnd"/>
      <w:r>
        <w:t xml:space="preserve">, J. J. (1994). </w:t>
      </w:r>
      <w:r>
        <w:rPr>
          <w:i/>
        </w:rPr>
        <w:t xml:space="preserve">Driven to distraction: Recognizing and coping with </w:t>
      </w:r>
    </w:p>
    <w:p w14:paraId="00000034" w14:textId="77777777" w:rsidR="00C64232" w:rsidRDefault="003808C9">
      <w:pPr>
        <w:spacing w:after="453" w:line="259" w:lineRule="auto"/>
        <w:ind w:left="0"/>
        <w:jc w:val="right"/>
      </w:pPr>
      <w:r>
        <w:rPr>
          <w:i/>
        </w:rPr>
        <w:t>Attention Deficit Disorder from childhood through adulthood</w:t>
      </w:r>
      <w:r>
        <w:t xml:space="preserve">. Retrieved from </w:t>
      </w:r>
      <w:proofErr w:type="spellStart"/>
      <w:r>
        <w:t>url</w:t>
      </w:r>
      <w:proofErr w:type="spellEnd"/>
      <w:r>
        <w:t xml:space="preserve"> or </w:t>
      </w:r>
      <w:proofErr w:type="spellStart"/>
      <w:r>
        <w:t>doi</w:t>
      </w:r>
      <w:proofErr w:type="spellEnd"/>
      <w:r>
        <w:t xml:space="preserve"> </w:t>
      </w:r>
    </w:p>
    <w:p w14:paraId="00000035" w14:textId="77777777" w:rsidR="00C64232" w:rsidRDefault="003808C9">
      <w:pPr>
        <w:ind w:left="705" w:hanging="720"/>
      </w:pPr>
      <w:r>
        <w:t xml:space="preserve">Latham, P. H. (2000). Attention Deficit Disorder in college faculty and students: Partners in education. </w:t>
      </w:r>
      <w:r>
        <w:rPr>
          <w:i/>
        </w:rPr>
        <w:t>National Center for Law and Learning Disabilities</w:t>
      </w:r>
      <w:r>
        <w:t xml:space="preserve">. Article retrieved from http://www.adult-add.org/study/student/study_student_college.htm </w:t>
      </w:r>
    </w:p>
    <w:p w14:paraId="00000036" w14:textId="77777777" w:rsidR="00C64232" w:rsidRDefault="003808C9">
      <w:pPr>
        <w:spacing w:after="1"/>
        <w:ind w:left="705" w:hanging="720"/>
      </w:pPr>
      <w:r>
        <w:t>Robertson, A. S. (2000). ADD/ADHD: What does it mean for parents and families when their child is diagnosed with this condition? Retrieved from http://www.adultadd.org/medical/research/research_family.htm</w:t>
      </w:r>
      <w:r>
        <w:rPr>
          <w:rFonts w:ascii="Calibri" w:eastAsia="Calibri" w:hAnsi="Calibri" w:cs="Calibri"/>
          <w:sz w:val="22"/>
          <w:szCs w:val="22"/>
        </w:rPr>
        <w:t xml:space="preserve"> </w:t>
      </w:r>
    </w:p>
    <w:sectPr w:rsidR="00C64232">
      <w:headerReference w:type="even" r:id="rId6"/>
      <w:headerReference w:type="default" r:id="rId7"/>
      <w:headerReference w:type="first" r:id="rId8"/>
      <w:pgSz w:w="12240" w:h="15840"/>
      <w:pgMar w:top="1440" w:right="1440" w:bottom="1440" w:left="1440" w:header="725"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ABC2C" w14:textId="77777777" w:rsidR="00641177" w:rsidRDefault="00641177">
      <w:pPr>
        <w:spacing w:after="0" w:line="240" w:lineRule="auto"/>
      </w:pPr>
      <w:r>
        <w:separator/>
      </w:r>
    </w:p>
  </w:endnote>
  <w:endnote w:type="continuationSeparator" w:id="0">
    <w:p w14:paraId="04CF800E" w14:textId="77777777" w:rsidR="00641177" w:rsidRDefault="00641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931C3" w14:textId="77777777" w:rsidR="00641177" w:rsidRDefault="00641177">
      <w:pPr>
        <w:spacing w:after="0" w:line="240" w:lineRule="auto"/>
      </w:pPr>
      <w:r>
        <w:separator/>
      </w:r>
    </w:p>
  </w:footnote>
  <w:footnote w:type="continuationSeparator" w:id="0">
    <w:p w14:paraId="6006451C" w14:textId="77777777" w:rsidR="00641177" w:rsidRDefault="00641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9" w14:textId="77777777" w:rsidR="00C64232" w:rsidRDefault="003808C9">
    <w:pPr>
      <w:tabs>
        <w:tab w:val="center" w:pos="4681"/>
        <w:tab w:val="right" w:pos="9362"/>
      </w:tabs>
      <w:spacing w:after="0" w:line="259" w:lineRule="auto"/>
      <w:ind w:left="0" w:right="-200"/>
    </w:pPr>
    <w:r>
      <w:rPr>
        <w:rFonts w:ascii="Calibri" w:eastAsia="Calibri" w:hAnsi="Calibri" w:cs="Calibri"/>
        <w:sz w:val="22"/>
        <w:szCs w:val="22"/>
      </w:rPr>
      <w:tab/>
    </w:r>
    <w:r>
      <w:t xml:space="preserve"> </w:t>
    </w:r>
    <w:r>
      <w:tab/>
    </w:r>
    <w:r>
      <w:fldChar w:fldCharType="begin"/>
    </w:r>
    <w:r>
      <w:instrText>PAGE</w:instrTex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7" w14:textId="6EBB27F2" w:rsidR="00C64232" w:rsidRDefault="003808C9">
    <w:pPr>
      <w:tabs>
        <w:tab w:val="center" w:pos="4681"/>
        <w:tab w:val="right" w:pos="9362"/>
      </w:tabs>
      <w:spacing w:after="0" w:line="259" w:lineRule="auto"/>
      <w:ind w:left="0" w:right="-200"/>
    </w:pPr>
    <w:r>
      <w:rPr>
        <w:rFonts w:ascii="Calibri" w:eastAsia="Calibri" w:hAnsi="Calibri" w:cs="Calibri"/>
        <w:sz w:val="22"/>
        <w:szCs w:val="22"/>
      </w:rPr>
      <w:tab/>
    </w:r>
    <w:r>
      <w:t xml:space="preserve"> </w:t>
    </w:r>
    <w:r>
      <w:tab/>
    </w:r>
    <w:r>
      <w:fldChar w:fldCharType="begin"/>
    </w:r>
    <w:r>
      <w:instrText>PAGE</w:instrText>
    </w:r>
    <w:r>
      <w:fldChar w:fldCharType="separate"/>
    </w:r>
    <w:r w:rsidR="00CC5C3E">
      <w:rPr>
        <w:noProof/>
      </w:rPr>
      <w:t>3</w:t>
    </w:r>
    <w: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8" w14:textId="77777777" w:rsidR="00C64232" w:rsidRDefault="003808C9">
    <w:pPr>
      <w:tabs>
        <w:tab w:val="center" w:pos="4681"/>
        <w:tab w:val="right" w:pos="9362"/>
      </w:tabs>
      <w:spacing w:after="0" w:line="259" w:lineRule="auto"/>
      <w:ind w:left="0" w:right="-200"/>
    </w:pPr>
    <w:r>
      <w:rPr>
        <w:rFonts w:ascii="Calibri" w:eastAsia="Calibri" w:hAnsi="Calibri" w:cs="Calibri"/>
        <w:sz w:val="22"/>
        <w:szCs w:val="22"/>
      </w:rPr>
      <w:tab/>
    </w:r>
    <w:r>
      <w:t xml:space="preserve"> </w:t>
    </w:r>
    <w:r>
      <w:tab/>
    </w:r>
    <w:r>
      <w:fldChar w:fldCharType="begin"/>
    </w:r>
    <w:r>
      <w:instrText>PAGE</w:instrText>
    </w:r>
    <w: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232"/>
    <w:rsid w:val="0024286A"/>
    <w:rsid w:val="002C4BA7"/>
    <w:rsid w:val="003808C9"/>
    <w:rsid w:val="00641177"/>
    <w:rsid w:val="006F5020"/>
    <w:rsid w:val="00752E07"/>
    <w:rsid w:val="00B25ED1"/>
    <w:rsid w:val="00BE1D51"/>
    <w:rsid w:val="00C235E5"/>
    <w:rsid w:val="00C64232"/>
    <w:rsid w:val="00CC5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268B3"/>
  <w15:docId w15:val="{7BFF014E-F329-4DF8-BD9B-0991FAFC7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pPr>
        <w:spacing w:after="202" w:line="477" w:lineRule="auto"/>
        <w:ind w:left="1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after="447" w:line="259" w:lineRule="auto"/>
      <w:ind w:left="559" w:hanging="559"/>
      <w:jc w:val="center"/>
      <w:outlineLvl w:val="0"/>
    </w:pPr>
    <w:rPr>
      <w:b/>
      <w:color w:val="000000"/>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Willis</dc:creator>
  <cp:lastModifiedBy>Marizel Brewington</cp:lastModifiedBy>
  <cp:revision>4</cp:revision>
  <cp:lastPrinted>2019-08-25T18:50:00Z</cp:lastPrinted>
  <dcterms:created xsi:type="dcterms:W3CDTF">2019-08-25T18:48:00Z</dcterms:created>
  <dcterms:modified xsi:type="dcterms:W3CDTF">2019-08-29T23:58:00Z</dcterms:modified>
</cp:coreProperties>
</file>